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4C82" w14:textId="310CBCAA" w:rsidR="00D37FEC" w:rsidRPr="00BC06B5" w:rsidRDefault="00D37FEC" w:rsidP="00BC06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BC06B5">
        <w:rPr>
          <w:rFonts w:ascii="Times New Roman" w:eastAsia="Times New Roman" w:hAnsi="Times New Roman" w:cs="Times New Roman"/>
          <w:b/>
          <w:bCs/>
          <w:lang w:eastAsia="it-IT"/>
        </w:rPr>
        <w:t xml:space="preserve">Policy Aziendale </w:t>
      </w:r>
      <w:r w:rsidR="005F661D" w:rsidRPr="00BC06B5">
        <w:rPr>
          <w:rFonts w:ascii="Times New Roman" w:eastAsia="Times New Roman" w:hAnsi="Times New Roman" w:cs="Times New Roman"/>
          <w:b/>
          <w:bCs/>
          <w:lang w:eastAsia="it-IT"/>
        </w:rPr>
        <w:t xml:space="preserve">Allattamento </w:t>
      </w:r>
      <w:r w:rsidRPr="00BC06B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</w:p>
    <w:p w14:paraId="629266E8" w14:textId="085CCA4E" w:rsidR="00D37FEC" w:rsidRPr="00BC06B5" w:rsidRDefault="00D37FEC" w:rsidP="00BC06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L</w:t>
      </w:r>
      <w:r w:rsidR="0020368A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 Casa di Cure Triolo </w:t>
      </w:r>
      <w:proofErr w:type="spellStart"/>
      <w:r w:rsidR="0020368A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Zancla</w:t>
      </w:r>
      <w:proofErr w:type="spellEnd"/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riconosce che: a) il latte materno è il </w:t>
      </w:r>
      <w:proofErr w:type="spellStart"/>
      <w:r w:rsidRPr="00BC06B5"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  <w:t>gold</w:t>
      </w:r>
      <w:proofErr w:type="spellEnd"/>
      <w:r w:rsidRPr="00BC06B5"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  <w:t xml:space="preserve"> standard </w:t>
      </w: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per la nutrizione del bambino; b) l’allattamento reca benefici a bambino, madre, famiglia, </w:t>
      </w:r>
      <w:proofErr w:type="spellStart"/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societa</w:t>
      </w:r>
      <w:proofErr w:type="spellEnd"/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ed ambiente; c) vanno implementate le pratiche cliniche postnatali che promuovono l’allattamento, migliorando la </w:t>
      </w:r>
      <w:proofErr w:type="spellStart"/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qualita</w:t>
      </w:r>
      <w:proofErr w:type="spellEnd"/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complessiva dell’assistenza materno-infantile. </w:t>
      </w:r>
    </w:p>
    <w:p w14:paraId="17B8689D" w14:textId="50AEA105" w:rsidR="00D37FEC" w:rsidRPr="00BC06B5" w:rsidRDefault="0020368A" w:rsidP="00BC06B5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La Casa di Cure Triolo </w:t>
      </w:r>
      <w:proofErr w:type="spellStart"/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Zancla</w:t>
      </w:r>
      <w:proofErr w:type="spellEnd"/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D37FEC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rispetta la scelta di non allattare da parte di una donna, che sia stata adeguatamente informata, e le fornisce l’assistenza di cui lei e il neonato hanno bisogno</w:t>
      </w:r>
      <w:r w:rsid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189219E4" w14:textId="74C1360F" w:rsidR="00D37FEC" w:rsidRPr="00BC06B5" w:rsidRDefault="00D37FEC" w:rsidP="00BC06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BC06B5"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  <w:t>La Direzione Aziendale</w:t>
      </w:r>
      <w:r w:rsidR="0020368A" w:rsidRPr="00BC06B5"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  <w:t xml:space="preserve"> della Casa di Cure</w:t>
      </w:r>
      <w:r w:rsidRPr="00BC06B5"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  <w:t xml:space="preserve"> promuove, protegge e sostiene l’allattamento. </w:t>
      </w: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 tale fine: </w:t>
      </w:r>
    </w:p>
    <w:p w14:paraId="40E14A9E" w14:textId="4C0AD571" w:rsidR="00D37FEC" w:rsidRPr="00BC06B5" w:rsidRDefault="00D37FEC" w:rsidP="00BC06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a)  migliora, nell’ambito degli incontri di accompagnamento alla nascita (</w:t>
      </w:r>
      <w:r w:rsidRPr="00BC06B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IAN</w:t>
      </w: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), l’informazione prenatale sull’allattamento </w:t>
      </w:r>
      <w:r w:rsidR="003A5E4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</w:t>
      </w: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verificando e/o rimodulando il programma degli IAN ed applicando una check list sui temi trattati riguardanti l’allattamento</w:t>
      </w:r>
      <w:r w:rsidR="00BC06B5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coerentemente </w:t>
      </w:r>
      <w:r w:rsidR="006E5E0F">
        <w:rPr>
          <w:rFonts w:ascii="Times New Roman" w:eastAsia="Times New Roman" w:hAnsi="Times New Roman" w:cs="Times New Roman"/>
          <w:sz w:val="22"/>
          <w:szCs w:val="22"/>
          <w:lang w:eastAsia="it-IT"/>
        </w:rPr>
        <w:t>a</w:t>
      </w:r>
      <w:r w:rsidR="00BC06B5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quanto riportato sul protocollo aziendale relativo all’allattamento materno </w:t>
      </w: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. </w:t>
      </w:r>
    </w:p>
    <w:p w14:paraId="5C718BC6" w14:textId="5FE80857" w:rsidR="00D37FEC" w:rsidRPr="00BC06B5" w:rsidRDefault="00D37FEC" w:rsidP="00BC06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b)  implementa una serie di </w:t>
      </w:r>
      <w:r w:rsidRPr="00BC06B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pratiche postnatali </w:t>
      </w: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che, in base alle attuali evidenze scientifiche, siano in grado di promuovere l’allattamento</w:t>
      </w:r>
      <w:r w:rsidR="00BC06B5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, quali :</w:t>
      </w:r>
    </w:p>
    <w:p w14:paraId="3715F876" w14:textId="684930FF" w:rsidR="00BC06B5" w:rsidRPr="00BC06B5" w:rsidRDefault="0020368A" w:rsidP="00BC06B5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SKIN TO SKIN: </w:t>
      </w:r>
      <w:r w:rsidR="00D37FEC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mettere i neonati in </w:t>
      </w:r>
      <w:r w:rsidR="00D37FEC" w:rsidRPr="00BC06B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contatto pelle a pelle continuativo con la madre immediatamente dopo la nascita </w:t>
      </w:r>
      <w:r w:rsidR="00D37FEC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dopo un parto vaginale (e possibilmente dopo un parto cesareo) e sostenere la mamma nell’avviare la prima poppata </w:t>
      </w:r>
      <w:proofErr w:type="spellStart"/>
      <w:r w:rsidR="00D37FEC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affinche</w:t>
      </w:r>
      <w:proofErr w:type="spellEnd"/>
      <w:r w:rsidR="00D37FEC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risulti precoce ed al contempo appropriata. </w:t>
      </w:r>
    </w:p>
    <w:p w14:paraId="1EBA2EB5" w14:textId="3C043E2E" w:rsidR="00E316A1" w:rsidRDefault="0020368A" w:rsidP="00BC06B5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ROOMING IN: </w:t>
      </w:r>
      <w:r w:rsidR="00D37FEC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Sistemare il neonato nella stessa stanza della madre</w:t>
      </w: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,</w:t>
      </w:r>
      <w:r w:rsidR="00D37FEC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in modo che trascorrano insieme 24/24 h durante la </w:t>
      </w:r>
      <w:r w:rsidR="00BC06B5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degenza </w:t>
      </w:r>
      <w:r w:rsidR="00D37FEC" w:rsidRPr="00BC06B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(“separazione zero”)</w:t>
      </w: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  <w:r w:rsidR="00D37FEC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In questo contesto organizzativo l’allattamento va incoraggiato senza limitazioni di orario o durata delle poppate. L’incoraggiamento ad un </w:t>
      </w:r>
      <w:r w:rsidR="00D37FEC" w:rsidRPr="00BC06B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accesso libero al seno materno </w:t>
      </w:r>
      <w:r w:rsidR="00D37FEC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riduce la necessità di aggiunte di formula lattea e/o di ricorso al ciuccio. </w:t>
      </w: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Gli </w:t>
      </w:r>
      <w:r w:rsidR="00D37FEC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operatori sanitari </w:t>
      </w: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della Casa di Cure Triolo </w:t>
      </w:r>
      <w:proofErr w:type="spellStart"/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Zancla</w:t>
      </w:r>
      <w:proofErr w:type="spellEnd"/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hanno il compito di offrire un </w:t>
      </w:r>
      <w:r w:rsidR="00D37FEC" w:rsidRPr="00BC06B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adeguato supporto </w:t>
      </w:r>
      <w:r w:rsidR="00D37FEC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che sia empatico, competente e proattivo anche in relazione ai problemi della diade che possono manifestarsi nei primi giorni dopo il parto: baby blues e ansia ; difficoltà di attacco al seno e dolore alla poppata; pianto del bambino; corretta informazione sul normale comportamento del neonato, sull’ittero, sul calo di peso; informazioni essenziali sulla fisiologia della lattazione/montata lattea. </w:t>
      </w:r>
    </w:p>
    <w:p w14:paraId="7FD31A8D" w14:textId="5AA16F17" w:rsidR="001F2B31" w:rsidRPr="00457D52" w:rsidRDefault="00D37FEC" w:rsidP="00457D52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457D5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In dimissione non vengono prescritte formule lattee per neonati le cui madri allattino al seno in maniera esclusiva con mamma capace di gestire l’allattamento; </w:t>
      </w:r>
      <w:r w:rsidR="00457D52">
        <w:rPr>
          <w:rFonts w:ascii="Times New Roman" w:eastAsia="Times New Roman" w:hAnsi="Times New Roman" w:cs="Times New Roman"/>
          <w:sz w:val="22"/>
          <w:szCs w:val="22"/>
          <w:lang w:eastAsia="it-IT"/>
        </w:rPr>
        <w:t>l</w:t>
      </w:r>
      <w:r w:rsidR="001F2B31" w:rsidRPr="00457D52">
        <w:rPr>
          <w:rFonts w:ascii="Times New Roman" w:eastAsia="Times New Roman" w:hAnsi="Times New Roman" w:cs="Times New Roman"/>
          <w:sz w:val="22"/>
          <w:szCs w:val="22"/>
          <w:lang w:eastAsia="it-IT"/>
        </w:rPr>
        <w:t>a Casa di Cur</w:t>
      </w:r>
      <w:r w:rsidR="00457D52">
        <w:rPr>
          <w:rFonts w:ascii="Times New Roman" w:eastAsia="Times New Roman" w:hAnsi="Times New Roman" w:cs="Times New Roman"/>
          <w:sz w:val="22"/>
          <w:szCs w:val="22"/>
          <w:lang w:eastAsia="it-IT"/>
        </w:rPr>
        <w:t>e</w:t>
      </w:r>
      <w:r w:rsidR="001F2B31" w:rsidRPr="00457D5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si impegna inoltre a fornire a tutte le donne che ne facciano richiesta alla dimissione , indirizzi e recapiti telefonici dei consultori di riferimento e delle risorse relative al supporto alla genitorialità comprese quelle di volontariato ( es. </w:t>
      </w:r>
      <w:proofErr w:type="spellStart"/>
      <w:r w:rsidR="001F2B31" w:rsidRPr="00457D52">
        <w:rPr>
          <w:rFonts w:ascii="Times New Roman" w:eastAsia="Times New Roman" w:hAnsi="Times New Roman" w:cs="Times New Roman"/>
          <w:sz w:val="22"/>
          <w:szCs w:val="22"/>
          <w:lang w:eastAsia="it-IT"/>
        </w:rPr>
        <w:t>Leche</w:t>
      </w:r>
      <w:proofErr w:type="spellEnd"/>
      <w:r w:rsidR="001F2B31" w:rsidRPr="00457D5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League Italia).La Casa di Cura rimarrà comunque a disposizione per le donne che abbiano problemi per l’allattamento al seno o che comunque lo desiderino, attraverso consulenze telefoniche 24/24.</w:t>
      </w:r>
    </w:p>
    <w:p w14:paraId="0E230971" w14:textId="019D7AA4" w:rsidR="00E316A1" w:rsidRPr="003A5E45" w:rsidRDefault="00457D52" w:rsidP="00BC06B5">
      <w:pPr>
        <w:pStyle w:val="NormaleWeb"/>
        <w:shd w:val="clear" w:color="auto" w:fill="FFFFFF"/>
        <w:jc w:val="both"/>
        <w:rPr>
          <w:i/>
          <w:iCs/>
        </w:rPr>
      </w:pPr>
      <w:r w:rsidRPr="003A5E45">
        <w:rPr>
          <w:i/>
          <w:iCs/>
          <w:sz w:val="22"/>
          <w:szCs w:val="22"/>
        </w:rPr>
        <w:t>O</w:t>
      </w:r>
      <w:r w:rsidR="00E316A1" w:rsidRPr="003A5E45">
        <w:rPr>
          <w:i/>
          <w:iCs/>
          <w:sz w:val="22"/>
          <w:szCs w:val="22"/>
        </w:rPr>
        <w:t xml:space="preserve">gni  eventuale modifica di tali pratiche, che possa interferire con l’allattamento al seno, </w:t>
      </w:r>
      <w:proofErr w:type="spellStart"/>
      <w:r w:rsidR="00E316A1" w:rsidRPr="003A5E45">
        <w:rPr>
          <w:i/>
          <w:iCs/>
          <w:sz w:val="22"/>
          <w:szCs w:val="22"/>
        </w:rPr>
        <w:t>andra</w:t>
      </w:r>
      <w:proofErr w:type="spellEnd"/>
      <w:r w:rsidR="00E316A1" w:rsidRPr="003A5E45">
        <w:rPr>
          <w:i/>
          <w:iCs/>
          <w:sz w:val="22"/>
          <w:szCs w:val="22"/>
        </w:rPr>
        <w:t xml:space="preserve">̀ preventivamente discussa e concordata fra Direzione Aziendale, Direzione del DMI e il </w:t>
      </w:r>
      <w:proofErr w:type="spellStart"/>
      <w:r w:rsidR="00E316A1" w:rsidRPr="003A5E45">
        <w:rPr>
          <w:i/>
          <w:iCs/>
          <w:sz w:val="22"/>
          <w:szCs w:val="22"/>
        </w:rPr>
        <w:t>GdL</w:t>
      </w:r>
      <w:proofErr w:type="spellEnd"/>
      <w:r w:rsidR="00E316A1" w:rsidRPr="003A5E45">
        <w:rPr>
          <w:i/>
          <w:iCs/>
          <w:sz w:val="22"/>
          <w:szCs w:val="22"/>
        </w:rPr>
        <w:t xml:space="preserve">-L-PAA </w:t>
      </w:r>
    </w:p>
    <w:p w14:paraId="383A77EF" w14:textId="77777777" w:rsidR="006E5E0F" w:rsidRDefault="00D37FEC" w:rsidP="00BC06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c</w:t>
      </w:r>
      <w:r w:rsidRPr="006E5E0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) facilita e </w:t>
      </w:r>
      <w:r w:rsidRPr="006E5E0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sostiene il personale sanitario</w:t>
      </w:r>
      <w:r w:rsidRPr="006E5E0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nell’implementare queste pratiche ospedaliere, nell’ambito di una collaborazione fra diverse figure professionali.</w:t>
      </w:r>
    </w:p>
    <w:p w14:paraId="1570FBC0" w14:textId="26843037" w:rsidR="00D37FEC" w:rsidRPr="00BC06B5" w:rsidRDefault="00D37FEC" w:rsidP="00BC06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</w:r>
      <w:r w:rsidRPr="00BC06B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d) </w:t>
      </w: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richiede una </w:t>
      </w:r>
      <w:r w:rsidRPr="00BC06B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formazione specifica strutturata ed accreditata in allattamento </w:t>
      </w: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al personale medico, infermieristico, ostetrico che, nell’ambito del proprio servizio, sia a contatto con gravide e puerpere. Lo staff deve agire con obiettivi assistenziali comuni e dando all’utenza messaggi univoci. </w:t>
      </w:r>
    </w:p>
    <w:p w14:paraId="2A76A7C7" w14:textId="77777777" w:rsidR="00D37FEC" w:rsidRPr="00BC06B5" w:rsidRDefault="00D37FEC" w:rsidP="00BC06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BC06B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e) </w:t>
      </w: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implementa il </w:t>
      </w:r>
      <w:r w:rsidRPr="00BC06B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monitoraggio sull’allattamento </w:t>
      </w: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alla dimissione dall’ospedale, utilizzando le definizioni OMS sull’alimentazione infantile (WHO 1991). </w:t>
      </w:r>
    </w:p>
    <w:p w14:paraId="250F4B85" w14:textId="48E3DDDE" w:rsidR="00D37FEC" w:rsidRPr="00BC06B5" w:rsidRDefault="00B21AD6" w:rsidP="00BC06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lastRenderedPageBreak/>
        <w:t>P</w:t>
      </w:r>
      <w:r w:rsidR="00BC06B5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er il raggiungimento di tali obiettivi</w:t>
      </w: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, l</w:t>
      </w:r>
      <w:r w:rsidR="0020368A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 Casa di Cure Triolo </w:t>
      </w:r>
      <w:proofErr w:type="spellStart"/>
      <w:r w:rsidR="0020368A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Zancla</w:t>
      </w:r>
      <w:proofErr w:type="spellEnd"/>
      <w:r w:rsidR="00D37FEC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20368A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>ha istituito</w:t>
      </w:r>
      <w:r w:rsidR="00D37FEC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un gruppo di lavoro </w:t>
      </w:r>
      <w:r w:rsidR="00D37FEC" w:rsidRPr="00BC06B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multisettoriale e multiprofessionale sulla politica aziendale per l’allattamento (</w:t>
      </w:r>
      <w:proofErr w:type="spellStart"/>
      <w:r w:rsidR="00D37FEC" w:rsidRPr="00BC06B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GdL</w:t>
      </w:r>
      <w:proofErr w:type="spellEnd"/>
      <w:r w:rsidR="00D37FEC" w:rsidRPr="00BC06B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-L-PAA)</w:t>
      </w:r>
      <w:r w:rsidR="00D37FEC" w:rsidRPr="00BC06B5"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  <w:t>,</w:t>
      </w:r>
      <w:r w:rsidR="00E316A1" w:rsidRPr="00BC06B5"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  <w:t xml:space="preserve"> </w:t>
      </w:r>
      <w:r w:rsidR="00D37FEC" w:rsidRPr="00BC06B5"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  <w:t xml:space="preserve"> </w:t>
      </w:r>
      <w:r w:rsidR="00D37FEC"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che ha il compito di: </w:t>
      </w:r>
    </w:p>
    <w:p w14:paraId="56D0F911" w14:textId="2C52A469" w:rsidR="00D37FEC" w:rsidRPr="00BC06B5" w:rsidRDefault="00D37FEC" w:rsidP="00BC06B5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BC06B5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implementare la PAA in Azienda e, eventualmente, integrarla; </w:t>
      </w:r>
    </w:p>
    <w:p w14:paraId="42C176D4" w14:textId="2F5064C2" w:rsidR="0003713A" w:rsidRPr="00BC06B5" w:rsidRDefault="0003713A" w:rsidP="00BC06B5">
      <w:pPr>
        <w:pStyle w:val="NormaleWeb"/>
        <w:numPr>
          <w:ilvl w:val="0"/>
          <w:numId w:val="6"/>
        </w:numPr>
        <w:jc w:val="both"/>
        <w:rPr>
          <w:sz w:val="22"/>
          <w:szCs w:val="22"/>
        </w:rPr>
      </w:pPr>
      <w:r w:rsidRPr="00BC06B5">
        <w:rPr>
          <w:sz w:val="22"/>
          <w:szCs w:val="22"/>
        </w:rPr>
        <w:t>interagire con i responsabili delle UUOO ed i professionisti dei vari settori di lavoro del</w:t>
      </w:r>
      <w:r w:rsidR="00BC06B5" w:rsidRPr="00BC06B5">
        <w:rPr>
          <w:sz w:val="22"/>
          <w:szCs w:val="22"/>
        </w:rPr>
        <w:t>la Casa di Cure</w:t>
      </w:r>
      <w:r w:rsidRPr="00BC06B5">
        <w:rPr>
          <w:sz w:val="22"/>
          <w:szCs w:val="22"/>
        </w:rPr>
        <w:t xml:space="preserve">. </w:t>
      </w:r>
    </w:p>
    <w:p w14:paraId="545018E5" w14:textId="6B1EC8F6" w:rsidR="0003713A" w:rsidRPr="00BC06B5" w:rsidRDefault="0003713A" w:rsidP="00BC06B5">
      <w:pPr>
        <w:pStyle w:val="NormaleWeb"/>
        <w:numPr>
          <w:ilvl w:val="0"/>
          <w:numId w:val="6"/>
        </w:numPr>
        <w:jc w:val="both"/>
        <w:rPr>
          <w:sz w:val="22"/>
          <w:szCs w:val="22"/>
        </w:rPr>
      </w:pPr>
      <w:r w:rsidRPr="00BC06B5">
        <w:rPr>
          <w:sz w:val="22"/>
          <w:szCs w:val="22"/>
        </w:rPr>
        <w:t>attivare programm</w:t>
      </w:r>
      <w:r w:rsidR="0020368A" w:rsidRPr="00BC06B5">
        <w:rPr>
          <w:sz w:val="22"/>
          <w:szCs w:val="22"/>
        </w:rPr>
        <w:t>i</w:t>
      </w:r>
      <w:r w:rsidRPr="00BC06B5">
        <w:rPr>
          <w:sz w:val="22"/>
          <w:szCs w:val="22"/>
        </w:rPr>
        <w:t xml:space="preserve"> di formazione</w:t>
      </w:r>
      <w:r w:rsidR="0020368A" w:rsidRPr="00BC06B5">
        <w:rPr>
          <w:sz w:val="22"/>
          <w:szCs w:val="22"/>
        </w:rPr>
        <w:t xml:space="preserve"> continua</w:t>
      </w:r>
      <w:r w:rsidRPr="00BC06B5">
        <w:rPr>
          <w:sz w:val="22"/>
          <w:szCs w:val="22"/>
        </w:rPr>
        <w:t xml:space="preserve"> del personale sanitario (specie di quello impegnato nell’area materno-infantile) sull’allattamento utilizzando corsi accreditati</w:t>
      </w:r>
    </w:p>
    <w:p w14:paraId="755DEFD5" w14:textId="4E19F5C8" w:rsidR="00D37FEC" w:rsidRPr="00BC06B5" w:rsidRDefault="0020368A" w:rsidP="00BC06B5">
      <w:pPr>
        <w:pStyle w:val="NormaleWeb"/>
        <w:numPr>
          <w:ilvl w:val="0"/>
          <w:numId w:val="6"/>
        </w:numPr>
        <w:jc w:val="both"/>
        <w:rPr>
          <w:sz w:val="22"/>
          <w:szCs w:val="22"/>
        </w:rPr>
      </w:pPr>
      <w:r w:rsidRPr="00BC06B5">
        <w:rPr>
          <w:sz w:val="22"/>
          <w:szCs w:val="22"/>
        </w:rPr>
        <w:t>promuovere</w:t>
      </w:r>
      <w:r w:rsidR="00D37FEC" w:rsidRPr="00BC06B5">
        <w:rPr>
          <w:sz w:val="22"/>
          <w:szCs w:val="22"/>
        </w:rPr>
        <w:t xml:space="preserve"> pratiche postnatali facilitanti l’avvio dell’allattamento e ben definiti protocolli clinici </w:t>
      </w:r>
    </w:p>
    <w:p w14:paraId="1B72BCC9" w14:textId="272B6437" w:rsidR="00B21F04" w:rsidRPr="00BC06B5" w:rsidRDefault="00B21F04" w:rsidP="00BC06B5">
      <w:pPr>
        <w:pStyle w:val="NormaleWeb"/>
        <w:numPr>
          <w:ilvl w:val="0"/>
          <w:numId w:val="6"/>
        </w:numPr>
        <w:jc w:val="both"/>
        <w:rPr>
          <w:sz w:val="22"/>
          <w:szCs w:val="22"/>
        </w:rPr>
      </w:pPr>
      <w:r w:rsidRPr="00BC06B5">
        <w:rPr>
          <w:sz w:val="22"/>
          <w:szCs w:val="22"/>
        </w:rPr>
        <w:t xml:space="preserve">supervisionare l’andamento del progetto locale PAA </w:t>
      </w:r>
      <w:r w:rsidR="0020368A" w:rsidRPr="00BC06B5">
        <w:rPr>
          <w:sz w:val="22"/>
          <w:szCs w:val="22"/>
        </w:rPr>
        <w:t xml:space="preserve">, </w:t>
      </w:r>
      <w:r w:rsidRPr="00BC06B5">
        <w:rPr>
          <w:sz w:val="22"/>
          <w:szCs w:val="22"/>
        </w:rPr>
        <w:t>riguardante</w:t>
      </w:r>
      <w:r w:rsidR="00BC06B5" w:rsidRPr="00BC06B5">
        <w:rPr>
          <w:sz w:val="22"/>
          <w:szCs w:val="22"/>
        </w:rPr>
        <w:t xml:space="preserve"> la raccolta dei dati sull’allattamento dei</w:t>
      </w:r>
      <w:r w:rsidRPr="00BC06B5">
        <w:rPr>
          <w:sz w:val="22"/>
          <w:szCs w:val="22"/>
        </w:rPr>
        <w:t xml:space="preserve"> neonati sani con un’</w:t>
      </w:r>
      <w:proofErr w:type="spellStart"/>
      <w:r w:rsidRPr="00BC06B5">
        <w:rPr>
          <w:sz w:val="22"/>
          <w:szCs w:val="22"/>
        </w:rPr>
        <w:t>eta</w:t>
      </w:r>
      <w:proofErr w:type="spellEnd"/>
      <w:r w:rsidRPr="00BC06B5">
        <w:rPr>
          <w:sz w:val="22"/>
          <w:szCs w:val="22"/>
        </w:rPr>
        <w:t>̀ gestazionale ≥ 37 settimane e con peso neonatale ≥ 2500 grammi</w:t>
      </w:r>
      <w:r w:rsidR="0020368A" w:rsidRPr="00BC06B5">
        <w:rPr>
          <w:sz w:val="22"/>
          <w:szCs w:val="22"/>
        </w:rPr>
        <w:t>,</w:t>
      </w:r>
      <w:r w:rsidRPr="00BC06B5">
        <w:rPr>
          <w:sz w:val="22"/>
          <w:szCs w:val="22"/>
        </w:rPr>
        <w:t xml:space="preserve"> che ha il fine di sviluppare un percorso di promozione, protezione e sostegno</w:t>
      </w:r>
      <w:r w:rsidR="0020368A" w:rsidRPr="00BC06B5">
        <w:rPr>
          <w:sz w:val="22"/>
          <w:szCs w:val="22"/>
        </w:rPr>
        <w:t xml:space="preserve"> </w:t>
      </w:r>
      <w:r w:rsidRPr="00BC06B5">
        <w:rPr>
          <w:sz w:val="22"/>
          <w:szCs w:val="22"/>
        </w:rPr>
        <w:t xml:space="preserve">all’allattamento </w:t>
      </w:r>
    </w:p>
    <w:p w14:paraId="4EA523E8" w14:textId="77777777" w:rsidR="00BC06B5" w:rsidRPr="00BC06B5" w:rsidRDefault="0003713A" w:rsidP="00BC06B5">
      <w:pPr>
        <w:pStyle w:val="NormaleWeb"/>
        <w:numPr>
          <w:ilvl w:val="0"/>
          <w:numId w:val="6"/>
        </w:numPr>
        <w:jc w:val="both"/>
        <w:rPr>
          <w:sz w:val="22"/>
          <w:szCs w:val="22"/>
        </w:rPr>
      </w:pPr>
      <w:r w:rsidRPr="00BC06B5">
        <w:rPr>
          <w:sz w:val="22"/>
          <w:szCs w:val="22"/>
        </w:rPr>
        <w:t>attivare il monitoraggio dei tassi di allattamento alla dimissione dall’ospedale</w:t>
      </w:r>
      <w:r w:rsidR="00BC06B5" w:rsidRPr="00BC06B5">
        <w:rPr>
          <w:sz w:val="22"/>
          <w:szCs w:val="22"/>
        </w:rPr>
        <w:t xml:space="preserve"> </w:t>
      </w:r>
      <w:r w:rsidRPr="00BC06B5">
        <w:rPr>
          <w:sz w:val="22"/>
          <w:szCs w:val="22"/>
        </w:rPr>
        <w:t xml:space="preserve">utilizzando le definizioni OMS dell’alimentazione infantile per categorizzare da un punto di vista alimentare un neonato in dimissione dalla </w:t>
      </w:r>
      <w:proofErr w:type="spellStart"/>
      <w:r w:rsidRPr="00BC06B5">
        <w:rPr>
          <w:sz w:val="22"/>
          <w:szCs w:val="22"/>
        </w:rPr>
        <w:t>Maternita</w:t>
      </w:r>
      <w:proofErr w:type="spellEnd"/>
      <w:r w:rsidRPr="00BC06B5">
        <w:rPr>
          <w:sz w:val="22"/>
          <w:szCs w:val="22"/>
        </w:rPr>
        <w:t>̀</w:t>
      </w:r>
    </w:p>
    <w:p w14:paraId="1837D2A1" w14:textId="341B4EC2" w:rsidR="00D37FEC" w:rsidRPr="00BC06B5" w:rsidRDefault="00D37FEC" w:rsidP="00BC06B5">
      <w:pPr>
        <w:pStyle w:val="NormaleWeb"/>
        <w:numPr>
          <w:ilvl w:val="0"/>
          <w:numId w:val="6"/>
        </w:numPr>
        <w:jc w:val="both"/>
        <w:rPr>
          <w:sz w:val="22"/>
          <w:szCs w:val="22"/>
        </w:rPr>
      </w:pPr>
      <w:r w:rsidRPr="00BC06B5">
        <w:rPr>
          <w:sz w:val="22"/>
          <w:szCs w:val="22"/>
        </w:rPr>
        <w:t xml:space="preserve">collaborare con il </w:t>
      </w:r>
      <w:proofErr w:type="spellStart"/>
      <w:r w:rsidRPr="00BC06B5">
        <w:rPr>
          <w:sz w:val="22"/>
          <w:szCs w:val="22"/>
        </w:rPr>
        <w:t>GdL</w:t>
      </w:r>
      <w:proofErr w:type="spellEnd"/>
      <w:r w:rsidRPr="00BC06B5">
        <w:rPr>
          <w:sz w:val="22"/>
          <w:szCs w:val="22"/>
        </w:rPr>
        <w:t xml:space="preserve">-N-PAA nazionale. </w:t>
      </w:r>
    </w:p>
    <w:p w14:paraId="07E7585C" w14:textId="62F9A5E9" w:rsidR="003E3D20" w:rsidRPr="00BC06B5" w:rsidRDefault="003E3D20" w:rsidP="00BC06B5">
      <w:pPr>
        <w:jc w:val="both"/>
        <w:rPr>
          <w:rFonts w:ascii="Times New Roman" w:hAnsi="Times New Roman" w:cs="Times New Roman"/>
          <w:noProof/>
        </w:rPr>
      </w:pPr>
    </w:p>
    <w:p w14:paraId="34173431" w14:textId="77777777" w:rsidR="00E316A1" w:rsidRPr="00BC06B5" w:rsidRDefault="00E316A1" w:rsidP="00BC06B5">
      <w:pPr>
        <w:jc w:val="both"/>
        <w:rPr>
          <w:rFonts w:ascii="Times New Roman" w:hAnsi="Times New Roman" w:cs="Times New Roman"/>
        </w:rPr>
      </w:pPr>
    </w:p>
    <w:p w14:paraId="3F34A670" w14:textId="388F0CBD" w:rsidR="0003713A" w:rsidRPr="00BC06B5" w:rsidRDefault="0003713A" w:rsidP="00BC06B5">
      <w:pPr>
        <w:jc w:val="both"/>
        <w:rPr>
          <w:rFonts w:ascii="Times New Roman" w:hAnsi="Times New Roman" w:cs="Times New Roman"/>
        </w:rPr>
      </w:pPr>
    </w:p>
    <w:sectPr w:rsidR="0003713A" w:rsidRPr="00BC0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0DCF" w14:textId="77777777" w:rsidR="00243897" w:rsidRDefault="00243897" w:rsidP="00BC06B5">
      <w:r>
        <w:separator/>
      </w:r>
    </w:p>
  </w:endnote>
  <w:endnote w:type="continuationSeparator" w:id="0">
    <w:p w14:paraId="62EFD0FE" w14:textId="77777777" w:rsidR="00243897" w:rsidRDefault="00243897" w:rsidP="00BC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F656" w14:textId="77777777" w:rsidR="00243897" w:rsidRDefault="00243897" w:rsidP="00BC06B5">
      <w:r>
        <w:separator/>
      </w:r>
    </w:p>
  </w:footnote>
  <w:footnote w:type="continuationSeparator" w:id="0">
    <w:p w14:paraId="2AA4D8ED" w14:textId="77777777" w:rsidR="00243897" w:rsidRDefault="00243897" w:rsidP="00BC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1F0"/>
    <w:multiLevelType w:val="multilevel"/>
    <w:tmpl w:val="0960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86CE7"/>
    <w:multiLevelType w:val="multilevel"/>
    <w:tmpl w:val="40B00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D2DDD"/>
    <w:multiLevelType w:val="hybridMultilevel"/>
    <w:tmpl w:val="431297C0"/>
    <w:lvl w:ilvl="0" w:tplc="FE6E8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537C80"/>
    <w:multiLevelType w:val="multilevel"/>
    <w:tmpl w:val="40B00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67D25"/>
    <w:multiLevelType w:val="multilevel"/>
    <w:tmpl w:val="B5A045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47F80"/>
    <w:multiLevelType w:val="multilevel"/>
    <w:tmpl w:val="50EC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B3239"/>
    <w:multiLevelType w:val="multilevel"/>
    <w:tmpl w:val="DB52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EA0CA3"/>
    <w:multiLevelType w:val="multilevel"/>
    <w:tmpl w:val="C28629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BD5A4A"/>
    <w:multiLevelType w:val="multilevel"/>
    <w:tmpl w:val="420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DE2C41"/>
    <w:multiLevelType w:val="multilevel"/>
    <w:tmpl w:val="EA1C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5633454">
    <w:abstractNumId w:val="3"/>
  </w:num>
  <w:num w:numId="2" w16cid:durableId="53145575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359167735">
    <w:abstractNumId w:val="5"/>
  </w:num>
  <w:num w:numId="4" w16cid:durableId="852065258">
    <w:abstractNumId w:val="4"/>
  </w:num>
  <w:num w:numId="5" w16cid:durableId="1631790243">
    <w:abstractNumId w:val="0"/>
  </w:num>
  <w:num w:numId="6" w16cid:durableId="1854293846">
    <w:abstractNumId w:val="2"/>
  </w:num>
  <w:num w:numId="7" w16cid:durableId="1906911470">
    <w:abstractNumId w:val="8"/>
  </w:num>
  <w:num w:numId="8" w16cid:durableId="1357727684">
    <w:abstractNumId w:val="6"/>
  </w:num>
  <w:num w:numId="9" w16cid:durableId="1300921406">
    <w:abstractNumId w:val="9"/>
  </w:num>
  <w:num w:numId="10" w16cid:durableId="2001735722">
    <w:abstractNumId w:val="7"/>
  </w:num>
  <w:num w:numId="11" w16cid:durableId="390034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EC"/>
    <w:rsid w:val="00034BFB"/>
    <w:rsid w:val="0003713A"/>
    <w:rsid w:val="000C2D9E"/>
    <w:rsid w:val="001F2B31"/>
    <w:rsid w:val="0020368A"/>
    <w:rsid w:val="00242D5E"/>
    <w:rsid w:val="00243897"/>
    <w:rsid w:val="0027159F"/>
    <w:rsid w:val="003A5E45"/>
    <w:rsid w:val="003E3D20"/>
    <w:rsid w:val="00457D52"/>
    <w:rsid w:val="005F661D"/>
    <w:rsid w:val="006E5E0F"/>
    <w:rsid w:val="00B21AD6"/>
    <w:rsid w:val="00B21F04"/>
    <w:rsid w:val="00BC06B5"/>
    <w:rsid w:val="00C138FF"/>
    <w:rsid w:val="00C36536"/>
    <w:rsid w:val="00D37FEC"/>
    <w:rsid w:val="00E3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B5AE86"/>
  <w15:chartTrackingRefBased/>
  <w15:docId w15:val="{86828599-30AA-D841-8894-E7CC5284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37F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0371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06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6B5"/>
  </w:style>
  <w:style w:type="paragraph" w:styleId="Pidipagina">
    <w:name w:val="footer"/>
    <w:basedOn w:val="Normale"/>
    <w:link w:val="PidipaginaCarattere"/>
    <w:uiPriority w:val="99"/>
    <w:unhideWhenUsed/>
    <w:rsid w:val="00BC0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8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9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4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2024-09-16T01:54:00Z</dcterms:created>
  <dcterms:modified xsi:type="dcterms:W3CDTF">2024-09-16T01:58:00Z</dcterms:modified>
</cp:coreProperties>
</file>